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f5a23de2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BJERKNES EIENDOM AS</w:t>
      </w:r>
    </w:p>
    <w:sectPr>
      <w:headerReference xmlns:r="http://schemas.openxmlformats.org/officeDocument/2006/relationships" w:type="default" r:id="R4ada47f699e14ce0"/>
      <w:footerReference xmlns:r="http://schemas.openxmlformats.org/officeDocument/2006/relationships" w:type="default" r:id="Ree95f99fe4fa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BJERKNES EIENDOM AS   ·   Org.nr 979 564 295   ·   Fredliløkka 20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a47f699e14ce0" /><Relationship Type="http://schemas.openxmlformats.org/officeDocument/2006/relationships/footer" Target="/word/footer1.xml" Id="Ree95f99fe4fa48dd" /></Relationships>
</file>