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ba83a53a7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REGNSKAP AS</w:t>
      </w:r>
    </w:p>
    <w:sectPr>
      <w:headerReference xmlns:r="http://schemas.openxmlformats.org/officeDocument/2006/relationships" w:type="default" r:id="Rcaa0c80e58414d57"/>
      <w:footerReference xmlns:r="http://schemas.openxmlformats.org/officeDocument/2006/relationships" w:type="default" r:id="R16c2134c6463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REGNSKAP AS   ·   Org.nr 979 362 501   ·   Balder alle 3   ·   2060 GARDERMOEN   ·   regnskap@regnskap.no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0c80e58414d57" /><Relationship Type="http://schemas.openxmlformats.org/officeDocument/2006/relationships/footer" Target="/word/footer1.xml" Id="R16c2134c64634d60" /></Relationships>
</file>