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28cc305d84e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SOLIDITET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2ae90aafc25143a1"/>
      <w:footerReference xmlns:r="http://schemas.openxmlformats.org/officeDocument/2006/relationships" w:type="default" r:id="R259306174cd847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e90aafc25143a1" /><Relationship Type="http://schemas.openxmlformats.org/officeDocument/2006/relationships/footer" Target="/word/footer1.xml" Id="R259306174cd84775" /></Relationships>
</file>