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209bfd5e5a4e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ACTO AS</w:t>
      </w:r>
    </w:p>
    <w:sectPr>
      <w:headerReference xmlns:r="http://schemas.openxmlformats.org/officeDocument/2006/relationships" w:type="default" r:id="Rda9a4831118e4554"/>
      <w:footerReference xmlns:r="http://schemas.openxmlformats.org/officeDocument/2006/relationships" w:type="default" r:id="Rd2481fdfc4184a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ACTO AS   ·   Org.nr 967 222 003   ·   Tangen 16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9a4831118e4554" /><Relationship Type="http://schemas.openxmlformats.org/officeDocument/2006/relationships/footer" Target="/word/footer1.xml" Id="Rd2481fdfc4184a59" /></Relationships>
</file>