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6b51b6fcc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SAUDA KOMMUNE.</w:t>
      </w:r>
    </w:p>
    <w:sectPr>
      <w:headerReference xmlns:r="http://schemas.openxmlformats.org/officeDocument/2006/relationships" w:type="default" r:id="Rad11ec6f7b1847e8"/>
      <w:footerReference xmlns:r="http://schemas.openxmlformats.org/officeDocument/2006/relationships" w:type="default" r:id="Rc5ad4d17546d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1ec6f7b1847e8" /><Relationship Type="http://schemas.openxmlformats.org/officeDocument/2006/relationships/footer" Target="/word/footer1.xml" Id="Rc5ad4d17546d4439" /></Relationships>
</file>