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9f8751a86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KP&amp;BA INVEST AS</w:t>
      </w:r>
    </w:p>
    <w:sectPr>
      <w:headerReference xmlns:r="http://schemas.openxmlformats.org/officeDocument/2006/relationships" w:type="default" r:id="R808e20ede9a44f13"/>
      <w:footerReference xmlns:r="http://schemas.openxmlformats.org/officeDocument/2006/relationships" w:type="default" r:id="R6583cc47e29c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KP&amp;BA INVEST AS   ·   Org.nr 936 409 768   ·   Svelleveien 9B   ·   2004 LILLESTRØM   ·   kpalmli@gmail.com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KP&amp;BA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e20ede9a44f13" /><Relationship Type="http://schemas.openxmlformats.org/officeDocument/2006/relationships/footer" Target="/word/footer1.xml" Id="R6583cc47e29c46d2" /></Relationships>
</file>