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e33decd36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TJØM AS</w:t>
      </w:r>
    </w:p>
    <w:sectPr>
      <w:headerReference xmlns:r="http://schemas.openxmlformats.org/officeDocument/2006/relationships" w:type="default" r:id="R398bb1cde0bd4b1a"/>
      <w:footerReference xmlns:r="http://schemas.openxmlformats.org/officeDocument/2006/relationships" w:type="default" r:id="Rcf2625ed2ee0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 AS   ·   Org.nr 936 208 681   ·   c/o Andreas Tjøm Eikeland, Myrhaugen 27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bb1cde0bd4b1a" /><Relationship Type="http://schemas.openxmlformats.org/officeDocument/2006/relationships/footer" Target="/word/footer1.xml" Id="Rcf2625ed2ee0490a" /></Relationships>
</file>