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5b996ef2d440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BUILDR AS</w:t>
      </w:r>
    </w:p>
    <w:sectPr>
      <w:headerReference xmlns:r="http://schemas.openxmlformats.org/officeDocument/2006/relationships" w:type="default" r:id="Rae8dc9647847470c"/>
      <w:footerReference xmlns:r="http://schemas.openxmlformats.org/officeDocument/2006/relationships" w:type="default" r:id="R582f47877e3a4f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BUILDR AS   ·   Org.nr 934 948 939   ·   Anton Tschudis vei 45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BUILDR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8dc9647847470c" /><Relationship Type="http://schemas.openxmlformats.org/officeDocument/2006/relationships/footer" Target="/word/footer1.xml" Id="R582f47877e3a4f43" /></Relationships>
</file>