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0c511c3f641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FOTTERAPEUT ANN-CHARLOTTE BERGLUND AS</w:t>
      </w:r>
    </w:p>
    <w:sectPr>
      <w:headerReference xmlns:r="http://schemas.openxmlformats.org/officeDocument/2006/relationships" w:type="default" r:id="R71b6c3bdf16243e3"/>
      <w:footerReference xmlns:r="http://schemas.openxmlformats.org/officeDocument/2006/relationships" w:type="default" r:id="Rba5354e127b0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FOTTERAPEUT ANN-CHARLOTTE BERGLUND AS   ·   Org.nr 933 663 035   ·   Øvrevollveien 43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FOTTERAPEUT ANN-CHARLOTTE BERGLUND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6c3bdf16243e3" /><Relationship Type="http://schemas.openxmlformats.org/officeDocument/2006/relationships/footer" Target="/word/footer1.xml" Id="Rba5354e127b04a0d" /></Relationships>
</file>