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13ea9cd9d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VEKST AS</w:t>
      </w:r>
    </w:p>
    <w:sectPr>
      <w:headerReference xmlns:r="http://schemas.openxmlformats.org/officeDocument/2006/relationships" w:type="default" r:id="R91e786412c08484b"/>
      <w:footerReference xmlns:r="http://schemas.openxmlformats.org/officeDocument/2006/relationships" w:type="default" r:id="R77ad287853d2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VEKST AS   ·   Org.nr 933 590 984   ·   c/o Lars Revling, Dragehodesvingen 4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786412c08484b" /><Relationship Type="http://schemas.openxmlformats.org/officeDocument/2006/relationships/footer" Target="/word/footer1.xml" Id="R77ad287853d24a73" /></Relationships>
</file>