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dfaf188e3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ALLIMAC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ALLIMAC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3af50cbfd4a02"/>
      <w:footerReference xmlns:r="http://schemas.openxmlformats.org/officeDocument/2006/relationships" w:type="default" r:id="R18d3906e155b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ALLIMAC INVEST AS   ·   Org.nr 931 889 311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ALLIMAC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3af50cbfd4a02" /><Relationship Type="http://schemas.openxmlformats.org/officeDocument/2006/relationships/footer" Target="/word/footer1.xml" Id="R18d3906e155b4781" /></Relationships>
</file>