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dc3bcf7a0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2 AS</w:t>
      </w:r>
    </w:p>
    <w:sectPr>
      <w:headerReference xmlns:r="http://schemas.openxmlformats.org/officeDocument/2006/relationships" w:type="default" r:id="R684fc2d97a58479e"/>
      <w:footerReference xmlns:r="http://schemas.openxmlformats.org/officeDocument/2006/relationships" w:type="default" r:id="R230e79ce8842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2 AS   ·   Org.nr 930 165 794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fc2d97a58479e" /><Relationship Type="http://schemas.openxmlformats.org/officeDocument/2006/relationships/footer" Target="/word/footer1.xml" Id="R230e79ce88424324" /></Relationships>
</file>