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2a0992445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STEINBRUNA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STEINBRUNA INVEST AS</w:t>
      </w:r>
    </w:p>
    <w:sectPr>
      <w:headerReference xmlns:r="http://schemas.openxmlformats.org/officeDocument/2006/relationships" w:type="default" r:id="R074b00524d8d44c6"/>
      <w:footerReference xmlns:r="http://schemas.openxmlformats.org/officeDocument/2006/relationships" w:type="default" r:id="Rb9ac3928c75d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STEINBRUNA INVEST AS   ·   Org.nr 929 781 813   ·   C/O Christian Rudolfsen, Vragesløyfen 7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b00524d8d44c6" /><Relationship Type="http://schemas.openxmlformats.org/officeDocument/2006/relationships/footer" Target="/word/footer1.xml" Id="Rb9ac3928c75d49ed" /></Relationships>
</file>