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d079f520947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STEINBRUNA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STEINBRUNA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a7c6c7d0024dbd"/>
      <w:footerReference xmlns:r="http://schemas.openxmlformats.org/officeDocument/2006/relationships" w:type="default" r:id="R4cc1f022c90a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STEINBRUNA INVEST AS   ·   Org.nr 929 781 813   ·   C/O Christian Rudolfsen, Vragesløyfen 7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STEINBRUNA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7c6c7d0024dbd" /><Relationship Type="http://schemas.openxmlformats.org/officeDocument/2006/relationships/footer" Target="/word/footer1.xml" Id="R4cc1f022c90a4efa" /></Relationships>
</file>