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ca23bd37fc44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NESODDTANGEN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NESODDTANGEN INVEST AS</w:t>
      </w:r>
    </w:p>
    <w:sectPr>
      <w:headerReference xmlns:r="http://schemas.openxmlformats.org/officeDocument/2006/relationships" w:type="default" r:id="R537bfb937520486f"/>
      <w:footerReference xmlns:r="http://schemas.openxmlformats.org/officeDocument/2006/relationships" w:type="default" r:id="R475510e855ef40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NESODDTANGEN INVEST AS   ·   Org.nr 928 744 841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NESODDTANGEN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bfb937520486f" /><Relationship Type="http://schemas.openxmlformats.org/officeDocument/2006/relationships/footer" Target="/word/footer1.xml" Id="R475510e855ef4022" /></Relationships>
</file>