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26e004dfd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MONSRUD INVEST AS</w:t>
      </w:r>
    </w:p>
    <w:sectPr>
      <w:headerReference xmlns:r="http://schemas.openxmlformats.org/officeDocument/2006/relationships" w:type="default" r:id="R6f29681660cd40c5"/>
      <w:footerReference xmlns:r="http://schemas.openxmlformats.org/officeDocument/2006/relationships" w:type="default" r:id="Rc01948cbcd2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MONSRUD INVEST AS   ·   Org.nr 928 707 601   ·   Haugerudbråtan 20   ·   3408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9681660cd40c5" /><Relationship Type="http://schemas.openxmlformats.org/officeDocument/2006/relationships/footer" Target="/word/footer1.xml" Id="Rc01948cbcd294900" /></Relationships>
</file>