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d9c1a046c4e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NKH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NKH HOLDING AS</w:t>
      </w:r>
    </w:p>
    <w:sectPr>
      <w:headerReference xmlns:r="http://schemas.openxmlformats.org/officeDocument/2006/relationships" w:type="default" r:id="Rc6a4eb5aed4849fd"/>
      <w:footerReference xmlns:r="http://schemas.openxmlformats.org/officeDocument/2006/relationships" w:type="default" r:id="R627219b69e20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NKH HOLDING AS   ·   Org.nr 928 277 143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4eb5aed4849fd" /><Relationship Type="http://schemas.openxmlformats.org/officeDocument/2006/relationships/footer" Target="/word/footer1.xml" Id="R627219b69e204be6" /></Relationships>
</file>