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3fe335103343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CPPF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CPPF EIENDOM AS</w:t>
      </w:r>
    </w:p>
    <w:sectPr>
      <w:headerReference xmlns:r="http://schemas.openxmlformats.org/officeDocument/2006/relationships" w:type="default" r:id="R260241ab49234256"/>
      <w:footerReference xmlns:r="http://schemas.openxmlformats.org/officeDocument/2006/relationships" w:type="default" r:id="Rfd166699988c47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CPPF EIENDOM AS   ·   Org.nr 928 277 046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CPPF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0241ab49234256" /><Relationship Type="http://schemas.openxmlformats.org/officeDocument/2006/relationships/footer" Target="/word/footer1.xml" Id="Rfd166699988c47e6" /></Relationships>
</file>