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8bdf0cda5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PKLIED INVEST AS</w:t>
      </w:r>
    </w:p>
    <w:sectPr>
      <w:headerReference xmlns:r="http://schemas.openxmlformats.org/officeDocument/2006/relationships" w:type="default" r:id="R6aba5726a71f4365"/>
      <w:footerReference xmlns:r="http://schemas.openxmlformats.org/officeDocument/2006/relationships" w:type="default" r:id="Ra99f5d5ba5da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PKLIED INVEST AS   ·   Org.nr 926 324 462   ·   c/o Per Christian Lied, Bleikerfaret 91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PKLIED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a5726a71f4365" /><Relationship Type="http://schemas.openxmlformats.org/officeDocument/2006/relationships/footer" Target="/word/footer1.xml" Id="Ra99f5d5ba5da4c48" /></Relationships>
</file>