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b3d5cc156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VISION INVEST AS.</w:t>
      </w:r>
    </w:p>
    <w:sectPr>
      <w:headerReference xmlns:r="http://schemas.openxmlformats.org/officeDocument/2006/relationships" w:type="default" r:id="R04f94c5cb65e4c79"/>
      <w:footerReference xmlns:r="http://schemas.openxmlformats.org/officeDocument/2006/relationships" w:type="default" r:id="R4fc22afd7d65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4c5cb65e4c79" /><Relationship Type="http://schemas.openxmlformats.org/officeDocument/2006/relationships/footer" Target="/word/footer1.xml" Id="R4fc22afd7d654611" /></Relationships>
</file>