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10df35cec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REGNSKAP AS</w:t>
      </w:r>
    </w:p>
    <w:sectPr>
      <w:headerReference xmlns:r="http://schemas.openxmlformats.org/officeDocument/2006/relationships" w:type="default" r:id="R1a9cf7b58d9643b0"/>
      <w:footerReference xmlns:r="http://schemas.openxmlformats.org/officeDocument/2006/relationships" w:type="default" r:id="Rea12be9db4bb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REGNSKAP AS   ·   Org.nr 926 195 581   ·   Molandsveien 41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cf7b58d9643b0" /><Relationship Type="http://schemas.openxmlformats.org/officeDocument/2006/relationships/footer" Target="/word/footer1.xml" Id="Rea12be9db4bb41ca" /></Relationships>
</file>