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9d383bec5c452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Frogner,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MOONAGE DAYDREAM AS</w:t>
      </w:r>
    </w:p>
    <w:sectPr>
      <w:headerReference xmlns:r="http://schemas.openxmlformats.org/officeDocument/2006/relationships" w:type="default" r:id="Rd04155b228004c26"/>
      <w:footerReference xmlns:r="http://schemas.openxmlformats.org/officeDocument/2006/relationships" w:type="default" r:id="Ra0a68d731dc74b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MOONAGE DAYDREAM AS   ·   Org.nr 926 189 697   ·   Elgtråkket 37   ·   2016 FROGNER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MOONAGE DAYDREAM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04155b228004c26" /><Relationship Type="http://schemas.openxmlformats.org/officeDocument/2006/relationships/footer" Target="/word/footer1.xml" Id="Ra0a68d731dc74b34" /></Relationships>
</file>