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0f3d04e34141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HOLSTHENRIKSEN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HOLSTHENRIKSEN INVEST AS</w:t>
      </w:r>
    </w:p>
    <w:sectPr>
      <w:headerReference xmlns:r="http://schemas.openxmlformats.org/officeDocument/2006/relationships" w:type="default" r:id="Ra6c9891076fd47f0"/>
      <w:footerReference xmlns:r="http://schemas.openxmlformats.org/officeDocument/2006/relationships" w:type="default" r:id="R59f2317b8c994a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HOLSTHENRIKSEN INVEST AS   ·   Org.nr 926 057 014   ·   Ullernveien 14B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HOLSTHENRIKSEN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c9891076fd47f0" /><Relationship Type="http://schemas.openxmlformats.org/officeDocument/2006/relationships/footer" Target="/word/footer1.xml" Id="R59f2317b8c994a61" /></Relationships>
</file>