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9a324443724b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BROKKR AS</w:t>
      </w:r>
    </w:p>
    <w:sectPr>
      <w:headerReference xmlns:r="http://schemas.openxmlformats.org/officeDocument/2006/relationships" w:type="default" r:id="Rd1f97a8d8cb04deb"/>
      <w:footerReference xmlns:r="http://schemas.openxmlformats.org/officeDocument/2006/relationships" w:type="default" r:id="R91b97d9783f542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BROKKR AS   ·   Org.nr 925 897 078   ·   c/o Helge S. Arnesen, Nils Bergs vei 15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BROKKR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f97a8d8cb04deb" /><Relationship Type="http://schemas.openxmlformats.org/officeDocument/2006/relationships/footer" Target="/word/footer1.xml" Id="R91b97d9783f542bc" /></Relationships>
</file>