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87b3fb2a9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BASSEN CAPITAL AS</w:t>
      </w:r>
    </w:p>
    <w:sectPr>
      <w:headerReference xmlns:r="http://schemas.openxmlformats.org/officeDocument/2006/relationships" w:type="default" r:id="R7ccb8a73e4b34fc9"/>
      <w:footerReference xmlns:r="http://schemas.openxmlformats.org/officeDocument/2006/relationships" w:type="default" r:id="R151b51526e5c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BASSEN CAPITAL AS   ·   Org.nr 925 504 130   ·   Nordraaks gate 18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b8a73e4b34fc9" /><Relationship Type="http://schemas.openxmlformats.org/officeDocument/2006/relationships/footer" Target="/word/footer1.xml" Id="R151b51526e5c40cc" /></Relationships>
</file>