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202889031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BASSEN CAPITAL AS</w:t>
      </w:r>
    </w:p>
    <w:sectPr>
      <w:headerReference xmlns:r="http://schemas.openxmlformats.org/officeDocument/2006/relationships" w:type="default" r:id="Rf1f08363256e478f"/>
      <w:footerReference xmlns:r="http://schemas.openxmlformats.org/officeDocument/2006/relationships" w:type="default" r:id="R7ad6d98da84d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 CAPITAL AS   ·   Org.nr 925 504 130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08363256e478f" /><Relationship Type="http://schemas.openxmlformats.org/officeDocument/2006/relationships/footer" Target="/word/footer1.xml" Id="R7ad6d98da84d4758" /></Relationships>
</file>