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e14c168c4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c1cd2ff4943fb"/>
      <w:footerReference xmlns:r="http://schemas.openxmlformats.org/officeDocument/2006/relationships" w:type="default" r:id="R80ddefbf2ecf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 CAPITAL AS   ·   Org.nr 925 504 130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c1cd2ff4943fb" /><Relationship Type="http://schemas.openxmlformats.org/officeDocument/2006/relationships/footer" Target="/word/footer1.xml" Id="R80ddefbf2ecf4fda" /></Relationships>
</file>