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943dd5e21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WHITEFORT INVEST AS.</w:t>
      </w:r>
    </w:p>
    <w:sectPr>
      <w:headerReference xmlns:r="http://schemas.openxmlformats.org/officeDocument/2006/relationships" w:type="default" r:id="Rffe69dfebffb4259"/>
      <w:footerReference xmlns:r="http://schemas.openxmlformats.org/officeDocument/2006/relationships" w:type="default" r:id="R745c7b9f1ec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69dfebffb4259" /><Relationship Type="http://schemas.openxmlformats.org/officeDocument/2006/relationships/footer" Target="/word/footer1.xml" Id="R745c7b9f1ec0430d" /></Relationships>
</file>