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786f3e5f7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WHITEFORT INVEST AS, org.nr 925 447 641,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b64f9b2e50b04997"/>
      <w:footerReference xmlns:r="http://schemas.openxmlformats.org/officeDocument/2006/relationships" w:type="default" r:id="R3aaa8034439f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f9b2e50b04997" /><Relationship Type="http://schemas.openxmlformats.org/officeDocument/2006/relationships/footer" Target="/word/footer1.xml" Id="R3aaa8034439f4269" /></Relationships>
</file>