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889c2c84b42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ASKELADDEN &amp; CO 4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ASKELADDEN &amp; CO 4 AS</w:t>
      </w:r>
    </w:p>
    <w:sectPr>
      <w:headerReference xmlns:r="http://schemas.openxmlformats.org/officeDocument/2006/relationships" w:type="default" r:id="R78f093718fbf4b0c"/>
      <w:footerReference xmlns:r="http://schemas.openxmlformats.org/officeDocument/2006/relationships" w:type="default" r:id="Rcf3f09bb0b60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ASKELADDEN &amp; CO 4 AS   ·   Org.nr 925 337 846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ASKELADDEN &amp; CO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093718fbf4b0c" /><Relationship Type="http://schemas.openxmlformats.org/officeDocument/2006/relationships/footer" Target="/word/footer1.xml" Id="Rcf3f09bb0b6046ee" /></Relationships>
</file>