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e4cacaf41943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HAALAND EIENDOM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EIENDOM HOLDING AS</w:t>
      </w:r>
    </w:p>
    <w:sectPr>
      <w:headerReference xmlns:r="http://schemas.openxmlformats.org/officeDocument/2006/relationships" w:type="default" r:id="Rfb12d3de7cf84b04"/>
      <w:footerReference xmlns:r="http://schemas.openxmlformats.org/officeDocument/2006/relationships" w:type="default" r:id="R8f7bdc527ed042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EIENDOM HOLDING AS   ·   Org.nr 925 128 376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2d3de7cf84b04" /><Relationship Type="http://schemas.openxmlformats.org/officeDocument/2006/relationships/footer" Target="/word/footer1.xml" Id="R8f7bdc527ed04220" /></Relationships>
</file>