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44f69feaf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&amp; GRAFF AS</w:t>
      </w:r>
    </w:p>
    <w:sectPr>
      <w:headerReference xmlns:r="http://schemas.openxmlformats.org/officeDocument/2006/relationships" w:type="default" r:id="Rfe4c73ce4a0047c7"/>
      <w:footerReference xmlns:r="http://schemas.openxmlformats.org/officeDocument/2006/relationships" w:type="default" r:id="R356f54cf06c1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c73ce4a0047c7" /><Relationship Type="http://schemas.openxmlformats.org/officeDocument/2006/relationships/footer" Target="/word/footer1.xml" Id="R356f54cf06c14a65" /></Relationships>
</file>