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12c8b06b4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GASMANN INVEST AS</w:t>
      </w:r>
    </w:p>
    <w:sectPr>
      <w:headerReference xmlns:r="http://schemas.openxmlformats.org/officeDocument/2006/relationships" w:type="default" r:id="Rc2d093441d8047c2"/>
      <w:footerReference xmlns:r="http://schemas.openxmlformats.org/officeDocument/2006/relationships" w:type="default" r:id="R451edd9a847e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INVEST AS   ·   Org.nr 925 045 241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093441d8047c2" /><Relationship Type="http://schemas.openxmlformats.org/officeDocument/2006/relationships/footer" Target="/word/footer1.xml" Id="R451edd9a847e48b0" /></Relationships>
</file>