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3415f2a304b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GASMANN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GASMANN INVEST AS</w:t>
      </w:r>
    </w:p>
    <w:sectPr>
      <w:headerReference xmlns:r="http://schemas.openxmlformats.org/officeDocument/2006/relationships" w:type="default" r:id="Rac06cf9c97c44267"/>
      <w:footerReference xmlns:r="http://schemas.openxmlformats.org/officeDocument/2006/relationships" w:type="default" r:id="R5aaaec8073aa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GASMANN INVEST AS   ·   Org.nr 925 045 241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GASMANN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6cf9c97c44267" /><Relationship Type="http://schemas.openxmlformats.org/officeDocument/2006/relationships/footer" Target="/word/footer1.xml" Id="R5aaaec8073aa42a1" /></Relationships>
</file>