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abe2efae043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GASMANN INVEST AS</w:t>
      </w:r>
    </w:p>
    <w:sectPr>
      <w:headerReference xmlns:r="http://schemas.openxmlformats.org/officeDocument/2006/relationships" w:type="default" r:id="Rdec3ec044e0448ee"/>
      <w:footerReference xmlns:r="http://schemas.openxmlformats.org/officeDocument/2006/relationships" w:type="default" r:id="R5713ba80ca07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GASMANN INVEST AS   ·   Org.nr 925 045 241   ·   Fredrik Selmers vei 3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GASMANN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3ec044e0448ee" /><Relationship Type="http://schemas.openxmlformats.org/officeDocument/2006/relationships/footer" Target="/word/footer1.xml" Id="R5713ba80ca0744a6" /></Relationships>
</file>