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94bec2435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VIKINGSTAD INVEST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VIKINGSTAD INVEST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1d66ac2904e2a"/>
      <w:footerReference xmlns:r="http://schemas.openxmlformats.org/officeDocument/2006/relationships" w:type="default" r:id="Rda3d1247afe4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VIKINGSTAD INVEST I AS   ·   Org.nr 924 923 121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VIKINGSTAD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1d66ac2904e2a" /><Relationship Type="http://schemas.openxmlformats.org/officeDocument/2006/relationships/footer" Target="/word/footer1.xml" Id="Rda3d1247afe44bda" /></Relationships>
</file>