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2c071a3b1a4d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AFR INVEST AS</w:t>
      </w:r>
    </w:p>
    <w:sectPr>
      <w:headerReference xmlns:r="http://schemas.openxmlformats.org/officeDocument/2006/relationships" w:type="default" r:id="R81ceb3787f38460e"/>
      <w:footerReference xmlns:r="http://schemas.openxmlformats.org/officeDocument/2006/relationships" w:type="default" r:id="R8bba66a5a0c145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AFR INVEST AS   ·   Org.nr 924 654 368   ·   c/o AFR Invest AS, Kastanjeveien 20A   ·   0487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AFR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ceb3787f38460e" /><Relationship Type="http://schemas.openxmlformats.org/officeDocument/2006/relationships/footer" Target="/word/footer1.xml" Id="R8bba66a5a0c1455c" /></Relationships>
</file>