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95053dbdb444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Måndalen,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GRUVE 2 AS</w:t>
      </w:r>
    </w:p>
    <w:sectPr>
      <w:headerReference xmlns:r="http://schemas.openxmlformats.org/officeDocument/2006/relationships" w:type="default" r:id="R4e7abb21600e49d5"/>
      <w:footerReference xmlns:r="http://schemas.openxmlformats.org/officeDocument/2006/relationships" w:type="default" r:id="R777c1fa3c85148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GRUVE 2 AS   ·   Org.nr 924 431 156   ·   c/o Wenaasgruppen AS, Wenaashuset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GRUVE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7abb21600e49d5" /><Relationship Type="http://schemas.openxmlformats.org/officeDocument/2006/relationships/footer" Target="/word/footer1.xml" Id="R777c1fa3c8514830" /></Relationships>
</file>