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71c1336a9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KVINNESLAND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KVINNESLAND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b67eb0e9a148bf"/>
      <w:footerReference xmlns:r="http://schemas.openxmlformats.org/officeDocument/2006/relationships" w:type="default" r:id="R7aee1a38b20c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KVINNESLAND INVEST AS   ·   Org.nr 924 383 909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67eb0e9a148bf" /><Relationship Type="http://schemas.openxmlformats.org/officeDocument/2006/relationships/footer" Target="/word/footer1.xml" Id="R7aee1a38b20c43e1" /></Relationships>
</file>