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c280ef37a0941f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I. KVINNESLAND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Kopervik,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I. KVINNESLAND INVEST AS</w:t>
      </w:r>
    </w:p>
    <w:sectPr>
      <w:headerReference xmlns:r="http://schemas.openxmlformats.org/officeDocument/2006/relationships" w:type="default" r:id="R03b3c09b24c74d83"/>
      <w:footerReference xmlns:r="http://schemas.openxmlformats.org/officeDocument/2006/relationships" w:type="default" r:id="R53510d5fabdd4e3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I. KVINNESLAND INVEST AS   ·   Org.nr 924 383 534   ·   c/o Kjell Magne Kvinnesland, Torvvegen 8   ·   4250 KOPERVIK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I. KVINNESLAND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3b3c09b24c74d83" /><Relationship Type="http://schemas.openxmlformats.org/officeDocument/2006/relationships/footer" Target="/word/footer1.xml" Id="R53510d5fabdd4e34" /></Relationships>
</file>