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d5ed24ffc840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FLOKE HOLDING AS</w:t>
      </w:r>
    </w:p>
    <w:sectPr>
      <w:headerReference xmlns:r="http://schemas.openxmlformats.org/officeDocument/2006/relationships" w:type="default" r:id="R335b0589a10c4760"/>
      <w:footerReference xmlns:r="http://schemas.openxmlformats.org/officeDocument/2006/relationships" w:type="default" r:id="Rc347667ff1d6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FLOKE HOLDING AS   ·   Org.nr 924 353 031   ·   Bøkelunden 3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b0589a10c4760" /><Relationship Type="http://schemas.openxmlformats.org/officeDocument/2006/relationships/footer" Target="/word/footer1.xml" Id="Rc347667ff1d64032" /></Relationships>
</file>