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ac06f489e54c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MAYFLOWER HOLDING AS</w:t>
      </w:r>
    </w:p>
    <w:sectPr>
      <w:headerReference xmlns:r="http://schemas.openxmlformats.org/officeDocument/2006/relationships" w:type="default" r:id="Rca80d4ebdb044231"/>
      <w:footerReference xmlns:r="http://schemas.openxmlformats.org/officeDocument/2006/relationships" w:type="default" r:id="R452d4b31d9c04f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MAYFLOWER HOLDING AS   ·   Org.nr 923 827 072   ·   Maiblomtunet 27   ·   4027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MAYFLOWER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80d4ebdb044231" /><Relationship Type="http://schemas.openxmlformats.org/officeDocument/2006/relationships/footer" Target="/word/footer1.xml" Id="R452d4b31d9c04f94" /></Relationships>
</file>