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dae4f4a7944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MAYFLOWER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MAYFLOWER HOLDING AS</w:t>
      </w:r>
    </w:p>
    <w:sectPr>
      <w:headerReference xmlns:r="http://schemas.openxmlformats.org/officeDocument/2006/relationships" w:type="default" r:id="Rbc5086db556648a0"/>
      <w:footerReference xmlns:r="http://schemas.openxmlformats.org/officeDocument/2006/relationships" w:type="default" r:id="Rd6a5e1412368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5086db556648a0" /><Relationship Type="http://schemas.openxmlformats.org/officeDocument/2006/relationships/footer" Target="/word/footer1.xml" Id="Rd6a5e141236849e6" /></Relationships>
</file>