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6e028e55aa47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MAYFLOWER HOLDING AS.</w:t>
      </w:r>
    </w:p>
    <w:sectPr>
      <w:headerReference xmlns:r="http://schemas.openxmlformats.org/officeDocument/2006/relationships" w:type="default" r:id="R578c30326bf14b84"/>
      <w:footerReference xmlns:r="http://schemas.openxmlformats.org/officeDocument/2006/relationships" w:type="default" r:id="R093fbd24d23b44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MAYFLOWER HOLDING AS   ·   Org.nr 923 827 072   ·   Maiblomtunet 27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MAYFLOWER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8c30326bf14b84" /><Relationship Type="http://schemas.openxmlformats.org/officeDocument/2006/relationships/footer" Target="/word/footer1.xml" Id="R093fbd24d23b44f9" /></Relationships>
</file>