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e05f816cb4e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CHIP TOPCO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TOPCO AS</w:t>
      </w:r>
    </w:p>
    <w:sectPr>
      <w:headerReference xmlns:r="http://schemas.openxmlformats.org/officeDocument/2006/relationships" w:type="default" r:id="Rcf298ee640984541"/>
      <w:footerReference xmlns:r="http://schemas.openxmlformats.org/officeDocument/2006/relationships" w:type="default" r:id="R66989f366110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TOPCO AS   ·   Org.nr 923 807 802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98ee640984541" /><Relationship Type="http://schemas.openxmlformats.org/officeDocument/2006/relationships/footer" Target="/word/footer1.xml" Id="R66989f3661104bf8" /></Relationships>
</file>