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ac859fe6c041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CHIP TOPCO AS</w:t>
      </w:r>
    </w:p>
    <w:sectPr>
      <w:headerReference xmlns:r="http://schemas.openxmlformats.org/officeDocument/2006/relationships" w:type="default" r:id="R3c8dba9ebe144d45"/>
      <w:footerReference xmlns:r="http://schemas.openxmlformats.org/officeDocument/2006/relationships" w:type="default" r:id="R6b473b6bc6cd40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CHIP TOPCO AS   ·   Org.nr 923 807 802   ·  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CHIP TOPCO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8dba9ebe144d45" /><Relationship Type="http://schemas.openxmlformats.org/officeDocument/2006/relationships/footer" Target="/word/footer1.xml" Id="R6b473b6bc6cd404f" /></Relationships>
</file>