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fdd221d41e4b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CHIP TOPCO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TOPCO AS</w:t>
      </w:r>
    </w:p>
    <w:sectPr>
      <w:headerReference xmlns:r="http://schemas.openxmlformats.org/officeDocument/2006/relationships" w:type="default" r:id="R7a5b6e8ecb5c4d18"/>
      <w:footerReference xmlns:r="http://schemas.openxmlformats.org/officeDocument/2006/relationships" w:type="default" r:id="Rc3c2aade4fca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TOPCO AS   ·   Org.nr 923 807 802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b6e8ecb5c4d18" /><Relationship Type="http://schemas.openxmlformats.org/officeDocument/2006/relationships/footer" Target="/word/footer1.xml" Id="Rc3c2aade4fca4137" /></Relationships>
</file>