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5fe67616647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EVARICA AS</w:t>
      </w:r>
    </w:p>
    <w:sectPr>
      <w:headerReference xmlns:r="http://schemas.openxmlformats.org/officeDocument/2006/relationships" w:type="default" r:id="R615d367593564913"/>
      <w:footerReference xmlns:r="http://schemas.openxmlformats.org/officeDocument/2006/relationships" w:type="default" r:id="Rf38ad50cfdfd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EVARICA AS   ·   Org.nr 923 804 013   ·   c/o Espen Øverås, Hemmestveitbakken 46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d367593564913" /><Relationship Type="http://schemas.openxmlformats.org/officeDocument/2006/relationships/footer" Target="/word/footer1.xml" Id="Rf38ad50cfdfd43b3" /></Relationships>
</file>