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d4c432a2d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JOMANI INVEST AS.</w:t>
      </w:r>
    </w:p>
    <w:sectPr>
      <w:headerReference xmlns:r="http://schemas.openxmlformats.org/officeDocument/2006/relationships" w:type="default" r:id="Rea798d4282f442f9"/>
      <w:footerReference xmlns:r="http://schemas.openxmlformats.org/officeDocument/2006/relationships" w:type="default" r:id="Ra376a0158848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8d4282f442f9" /><Relationship Type="http://schemas.openxmlformats.org/officeDocument/2006/relationships/footer" Target="/word/footer1.xml" Id="Ra376a0158848411a" /></Relationships>
</file>