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a33e688de4e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ALFANOR 19195 AS.</w:t>
      </w:r>
    </w:p>
    <w:sectPr>
      <w:headerReference xmlns:r="http://schemas.openxmlformats.org/officeDocument/2006/relationships" w:type="default" r:id="R583e60f2eb6d4aff"/>
      <w:footerReference xmlns:r="http://schemas.openxmlformats.org/officeDocument/2006/relationships" w:type="default" r:id="Rc9ce7e2fd849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3e60f2eb6d4aff" /><Relationship Type="http://schemas.openxmlformats.org/officeDocument/2006/relationships/footer" Target="/word/footer1.xml" Id="Rc9ce7e2fd8494152" /></Relationships>
</file>